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61" w:rsidRDefault="00032E61" w:rsidP="003F6DA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E61" w:rsidRPr="00324F45" w:rsidRDefault="00032E61" w:rsidP="005B7CFC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45">
        <w:rPr>
          <w:rFonts w:ascii="Times New Roman" w:hAnsi="Times New Roman" w:cs="Times New Roman"/>
          <w:b/>
          <w:sz w:val="26"/>
          <w:szCs w:val="26"/>
        </w:rPr>
        <w:t xml:space="preserve">Доклад заместителя руководителя управления – начальника </w:t>
      </w:r>
      <w:proofErr w:type="gramStart"/>
      <w:r w:rsidRPr="00324F45">
        <w:rPr>
          <w:rFonts w:ascii="Times New Roman" w:hAnsi="Times New Roman" w:cs="Times New Roman"/>
          <w:b/>
          <w:sz w:val="26"/>
          <w:szCs w:val="26"/>
        </w:rPr>
        <w:t>отдела  товарных</w:t>
      </w:r>
      <w:proofErr w:type="gramEnd"/>
      <w:r w:rsidRPr="00324F45">
        <w:rPr>
          <w:rFonts w:ascii="Times New Roman" w:hAnsi="Times New Roman" w:cs="Times New Roman"/>
          <w:b/>
          <w:sz w:val="26"/>
          <w:szCs w:val="26"/>
        </w:rPr>
        <w:t xml:space="preserve"> рынков и естественных монополий Кировского УФАС России </w:t>
      </w:r>
      <w:proofErr w:type="spellStart"/>
      <w:r w:rsidRPr="00324F45">
        <w:rPr>
          <w:rFonts w:ascii="Times New Roman" w:hAnsi="Times New Roman" w:cs="Times New Roman"/>
          <w:b/>
          <w:sz w:val="26"/>
          <w:szCs w:val="26"/>
        </w:rPr>
        <w:t>Мищихиной</w:t>
      </w:r>
      <w:proofErr w:type="spellEnd"/>
      <w:r w:rsidRPr="00324F45">
        <w:rPr>
          <w:rFonts w:ascii="Times New Roman" w:hAnsi="Times New Roman" w:cs="Times New Roman"/>
          <w:b/>
          <w:sz w:val="26"/>
          <w:szCs w:val="26"/>
        </w:rPr>
        <w:t xml:space="preserve"> И.А.</w:t>
      </w:r>
    </w:p>
    <w:p w:rsidR="005B7CFC" w:rsidRPr="005B7CFC" w:rsidRDefault="005B7CFC" w:rsidP="005B7CFC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709"/>
        <w:jc w:val="both"/>
        <w:rPr>
          <w:b/>
          <w:color w:val="333333"/>
          <w:sz w:val="24"/>
        </w:rPr>
      </w:pPr>
      <w:r w:rsidRPr="005B7CFC">
        <w:rPr>
          <w:b/>
          <w:color w:val="333333"/>
          <w:sz w:val="24"/>
        </w:rPr>
        <w:t>Итоги деятельности Кировского УФАС России по контролю за соблюдением антимонопольного законодательства субъектами предпринимательской деятельности за 9 месяцев 2021 года.</w:t>
      </w:r>
    </w:p>
    <w:p w:rsidR="002D1446" w:rsidRPr="005B7CFC" w:rsidRDefault="002D1446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 xml:space="preserve">За 9 месяцев </w:t>
      </w:r>
      <w:proofErr w:type="gramStart"/>
      <w:r w:rsidRPr="005B7CFC">
        <w:rPr>
          <w:rFonts w:ascii="Times New Roman" w:hAnsi="Times New Roman" w:cs="Times New Roman"/>
        </w:rPr>
        <w:t>2021  года</w:t>
      </w:r>
      <w:proofErr w:type="gramEnd"/>
      <w:r w:rsidRPr="005B7CFC">
        <w:rPr>
          <w:rFonts w:ascii="Times New Roman" w:hAnsi="Times New Roman" w:cs="Times New Roman"/>
        </w:rPr>
        <w:t xml:space="preserve"> отделом товарных рынков и  естественных монополий возбуждено </w:t>
      </w:r>
      <w:r w:rsidR="00157826" w:rsidRPr="005B7CFC">
        <w:rPr>
          <w:rFonts w:ascii="Times New Roman" w:hAnsi="Times New Roman" w:cs="Times New Roman"/>
        </w:rPr>
        <w:t>4</w:t>
      </w:r>
      <w:r w:rsidRPr="005B7CFC">
        <w:rPr>
          <w:rFonts w:ascii="Times New Roman" w:hAnsi="Times New Roman" w:cs="Times New Roman"/>
        </w:rPr>
        <w:t xml:space="preserve"> дела о нарушении антимонопольного законодательства</w:t>
      </w:r>
      <w:r w:rsidR="006D7243" w:rsidRPr="005B7CFC">
        <w:rPr>
          <w:rFonts w:ascii="Times New Roman" w:hAnsi="Times New Roman" w:cs="Times New Roman"/>
        </w:rPr>
        <w:t xml:space="preserve"> в связи с злоупотреблением дом</w:t>
      </w:r>
      <w:bookmarkStart w:id="0" w:name="_GoBack"/>
      <w:bookmarkEnd w:id="0"/>
      <w:r w:rsidR="006D7243" w:rsidRPr="005B7CFC">
        <w:rPr>
          <w:rFonts w:ascii="Times New Roman" w:hAnsi="Times New Roman" w:cs="Times New Roman"/>
        </w:rPr>
        <w:t>инирующим положением</w:t>
      </w:r>
      <w:r w:rsidRPr="005B7CFC">
        <w:rPr>
          <w:rFonts w:ascii="Times New Roman" w:hAnsi="Times New Roman" w:cs="Times New Roman"/>
        </w:rPr>
        <w:t xml:space="preserve">, всего в указанный период рассматривалось </w:t>
      </w:r>
      <w:r w:rsidRPr="005B7CFC">
        <w:rPr>
          <w:rFonts w:ascii="Times New Roman" w:hAnsi="Times New Roman" w:cs="Times New Roman"/>
          <w:b/>
        </w:rPr>
        <w:t>шесть</w:t>
      </w:r>
      <w:r w:rsidRPr="005B7CFC">
        <w:rPr>
          <w:rFonts w:ascii="Times New Roman" w:hAnsi="Times New Roman" w:cs="Times New Roman"/>
        </w:rPr>
        <w:t xml:space="preserve"> дел о нарушении части 1 статьи 10 Закона о защите конкуренции</w:t>
      </w:r>
      <w:r w:rsidR="00157826" w:rsidRPr="005B7CFC">
        <w:rPr>
          <w:rFonts w:ascii="Times New Roman" w:hAnsi="Times New Roman" w:cs="Times New Roman"/>
        </w:rPr>
        <w:t xml:space="preserve"> (за 9 месяцев 2020 года было возбуждено </w:t>
      </w:r>
      <w:r w:rsidR="006D7243" w:rsidRPr="005B7CFC">
        <w:rPr>
          <w:rFonts w:ascii="Times New Roman" w:hAnsi="Times New Roman" w:cs="Times New Roman"/>
        </w:rPr>
        <w:t>–</w:t>
      </w:r>
      <w:r w:rsidR="00157826" w:rsidRPr="005B7CFC">
        <w:rPr>
          <w:rFonts w:ascii="Times New Roman" w:hAnsi="Times New Roman" w:cs="Times New Roman"/>
        </w:rPr>
        <w:t xml:space="preserve"> </w:t>
      </w:r>
      <w:r w:rsidR="006D7243" w:rsidRPr="005B7CFC">
        <w:rPr>
          <w:rFonts w:ascii="Times New Roman" w:hAnsi="Times New Roman" w:cs="Times New Roman"/>
        </w:rPr>
        <w:t>3 дела)</w:t>
      </w:r>
      <w:r w:rsidRPr="005B7CFC">
        <w:rPr>
          <w:rFonts w:ascii="Times New Roman" w:hAnsi="Times New Roman" w:cs="Times New Roman"/>
        </w:rPr>
        <w:t xml:space="preserve">. </w:t>
      </w:r>
    </w:p>
    <w:p w:rsidR="002D1446" w:rsidRPr="005B7CFC" w:rsidRDefault="002D1446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>2 дела были прекращены в связи с отсутствием нарушения антимонопольного законодательства</w:t>
      </w:r>
      <w:r w:rsidR="00B00045" w:rsidRPr="005B7CFC">
        <w:rPr>
          <w:rFonts w:ascii="Times New Roman" w:hAnsi="Times New Roman" w:cs="Times New Roman"/>
        </w:rPr>
        <w:t xml:space="preserve"> (в 2020 году – 2 дела были прекращены)</w:t>
      </w:r>
      <w:r w:rsidRPr="005B7CFC">
        <w:rPr>
          <w:rFonts w:ascii="Times New Roman" w:hAnsi="Times New Roman" w:cs="Times New Roman"/>
        </w:rPr>
        <w:t xml:space="preserve">, по </w:t>
      </w:r>
      <w:r w:rsidRPr="005B7CFC">
        <w:rPr>
          <w:rFonts w:ascii="Times New Roman" w:hAnsi="Times New Roman" w:cs="Times New Roman"/>
          <w:b/>
        </w:rPr>
        <w:t>одному делу</w:t>
      </w:r>
      <w:r w:rsidRPr="005B7CFC">
        <w:rPr>
          <w:rFonts w:ascii="Times New Roman" w:hAnsi="Times New Roman" w:cs="Times New Roman"/>
        </w:rPr>
        <w:t xml:space="preserve"> принято решение о наличии нарушения статьи </w:t>
      </w:r>
      <w:r w:rsidR="006D7243" w:rsidRPr="005B7CFC">
        <w:rPr>
          <w:rFonts w:ascii="Times New Roman" w:hAnsi="Times New Roman" w:cs="Times New Roman"/>
        </w:rPr>
        <w:t xml:space="preserve">10 </w:t>
      </w:r>
      <w:r w:rsidRPr="005B7CFC">
        <w:rPr>
          <w:rFonts w:ascii="Times New Roman" w:hAnsi="Times New Roman" w:cs="Times New Roman"/>
        </w:rPr>
        <w:t>Закона о защите конкуренции</w:t>
      </w:r>
      <w:r w:rsidR="00B00045" w:rsidRPr="005B7CFC">
        <w:rPr>
          <w:rFonts w:ascii="Times New Roman" w:hAnsi="Times New Roman" w:cs="Times New Roman"/>
        </w:rPr>
        <w:t xml:space="preserve"> (в 2020 году – по 2 делам были приняты решения о нарушении АМЗ)</w:t>
      </w:r>
      <w:r w:rsidRPr="005B7CFC">
        <w:rPr>
          <w:rFonts w:ascii="Times New Roman" w:hAnsi="Times New Roman" w:cs="Times New Roman"/>
        </w:rPr>
        <w:t>.</w:t>
      </w:r>
    </w:p>
    <w:p w:rsidR="002D1446" w:rsidRPr="005B7CFC" w:rsidRDefault="006D7243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 xml:space="preserve">Рассмотрение </w:t>
      </w:r>
      <w:r w:rsidR="002D1446" w:rsidRPr="005B7CFC">
        <w:rPr>
          <w:rFonts w:ascii="Times New Roman" w:hAnsi="Times New Roman" w:cs="Times New Roman"/>
        </w:rPr>
        <w:t>2</w:t>
      </w:r>
      <w:r w:rsidRPr="005B7CFC">
        <w:rPr>
          <w:rFonts w:ascii="Times New Roman" w:hAnsi="Times New Roman" w:cs="Times New Roman"/>
        </w:rPr>
        <w:t>-х</w:t>
      </w:r>
      <w:r w:rsidR="002D1446" w:rsidRPr="005B7CFC">
        <w:rPr>
          <w:rFonts w:ascii="Times New Roman" w:hAnsi="Times New Roman" w:cs="Times New Roman"/>
        </w:rPr>
        <w:t xml:space="preserve"> дел </w:t>
      </w:r>
      <w:r w:rsidRPr="005B7CFC">
        <w:rPr>
          <w:rFonts w:ascii="Times New Roman" w:hAnsi="Times New Roman" w:cs="Times New Roman"/>
        </w:rPr>
        <w:t>приостановлено</w:t>
      </w:r>
      <w:r w:rsidR="002D1446" w:rsidRPr="005B7CFC">
        <w:rPr>
          <w:rFonts w:ascii="Times New Roman" w:hAnsi="Times New Roman" w:cs="Times New Roman"/>
        </w:rPr>
        <w:t>.</w:t>
      </w:r>
    </w:p>
    <w:p w:rsidR="00514A0E" w:rsidRPr="005B7CFC" w:rsidRDefault="00514A0E" w:rsidP="005B7CF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можно привести следующее дело.</w:t>
      </w:r>
    </w:p>
    <w:p w:rsidR="00F94329" w:rsidRPr="005B7CFC" w:rsidRDefault="00F94329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>В Кировское УФАС России на рассмотрение поступило заявление ООО «Управляющая компания «Город» на действия АО «Кировская теплоснабжающая компания» (в настоящее время ПАО «Т Плюс») по отказу от включения в договор теплоснабжения, договор горячего водоснабжения многоквартирных жилых домов, находящихся в управлении ООО «УК «Город».</w:t>
      </w:r>
    </w:p>
    <w:p w:rsidR="00F94329" w:rsidRPr="005B7CFC" w:rsidRDefault="00F94329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>В рассматриваемых действиях АО «КТК» содержались признаки нарушения п. 5 ч. 1 ст. 10 закона «О защите конкуренции». В связи с чем, на основании ст. 39.1 закона «О защите конкуренции» Кировское УФАС России выдало АО «КТК» предупреждение о необходимости прекращения в десятидневный срок с момента его получения указанных действий путем включения в договор теплоснабжения и в договор горячего водоснабжения многоквартирных жилых домов, находящихся в управлении ООО «УК «Город».</w:t>
      </w:r>
    </w:p>
    <w:p w:rsidR="00F94329" w:rsidRPr="005B7CFC" w:rsidRDefault="00F94329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>В установленный срок указанное предупреждение исполнено не было. В связи с чем, в отношении АО "КТК" было возбуждено дело № 043/01/10-496/2020 по признакам нарушения пункта 5 части 1 статьи 10 Федерального закона № 135-ФЗ «О защите конкуренции».</w:t>
      </w:r>
    </w:p>
    <w:p w:rsidR="004753BE" w:rsidRPr="005B7CFC" w:rsidRDefault="00F94329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>По результатам рассмотрения</w:t>
      </w:r>
      <w:r w:rsidR="004753BE" w:rsidRPr="005B7CFC">
        <w:rPr>
          <w:rFonts w:ascii="Times New Roman" w:hAnsi="Times New Roman" w:cs="Times New Roman"/>
        </w:rPr>
        <w:t xml:space="preserve"> дела об АМЗ</w:t>
      </w:r>
      <w:r w:rsidRPr="005B7CFC">
        <w:rPr>
          <w:rFonts w:ascii="Times New Roman" w:hAnsi="Times New Roman" w:cs="Times New Roman"/>
        </w:rPr>
        <w:t xml:space="preserve"> вынесено решение </w:t>
      </w:r>
      <w:r w:rsidR="004753BE" w:rsidRPr="005B7CFC">
        <w:rPr>
          <w:rFonts w:ascii="Times New Roman" w:hAnsi="Times New Roman" w:cs="Times New Roman"/>
        </w:rPr>
        <w:t xml:space="preserve">о признании в действиях ПАО «Т Плюс» факта нарушения пункта                 5 части 1 статьи 10 Федерального закона № 135-ФЗ «О защите конкуренции», выразившегося в отказе от включения в договор теплоснабжения                      № 917108 от 26.05.2017, заключенный с ООО "Управляющая компания "Город", многоквартирных жилых домов, расположенных по адресам: г. Киров, ул. </w:t>
      </w:r>
      <w:proofErr w:type="spellStart"/>
      <w:r w:rsidR="004753BE" w:rsidRPr="005B7CFC">
        <w:rPr>
          <w:rFonts w:ascii="Times New Roman" w:hAnsi="Times New Roman" w:cs="Times New Roman"/>
        </w:rPr>
        <w:t>Верхосунская</w:t>
      </w:r>
      <w:proofErr w:type="spellEnd"/>
      <w:r w:rsidR="004753BE" w:rsidRPr="005B7CFC">
        <w:rPr>
          <w:rFonts w:ascii="Times New Roman" w:hAnsi="Times New Roman" w:cs="Times New Roman"/>
        </w:rPr>
        <w:t>, д. 23, ул. Некрасова, 27, ул. Чапаева, 11, ул. Воровского, 70, ул. Сурикова, 5А, Московская, 185, 185А; в договор горячего водоснабжения № 717108 от 23.01.2018, заключенный с ООО "УК "Город", многоквартирного жилого дома, расположенного по адресу: г. Киров, ул. Воровского, 70, в результате чего были  ущемлены интересы заявителя в сфере предпринимательской деятельности.</w:t>
      </w:r>
    </w:p>
    <w:p w:rsidR="004F54E6" w:rsidRPr="005B7CFC" w:rsidRDefault="006C04D3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 xml:space="preserve">В настоящее </w:t>
      </w:r>
      <w:proofErr w:type="gramStart"/>
      <w:r w:rsidRPr="005B7CFC">
        <w:rPr>
          <w:rFonts w:ascii="Times New Roman" w:hAnsi="Times New Roman" w:cs="Times New Roman"/>
        </w:rPr>
        <w:t xml:space="preserve">время  </w:t>
      </w:r>
      <w:r w:rsidR="004753BE" w:rsidRPr="005B7CFC">
        <w:rPr>
          <w:rFonts w:ascii="Times New Roman" w:hAnsi="Times New Roman" w:cs="Times New Roman"/>
        </w:rPr>
        <w:t>ПАО</w:t>
      </w:r>
      <w:proofErr w:type="gramEnd"/>
      <w:r w:rsidR="004753BE" w:rsidRPr="005B7CFC">
        <w:rPr>
          <w:rFonts w:ascii="Times New Roman" w:hAnsi="Times New Roman" w:cs="Times New Roman"/>
        </w:rPr>
        <w:t xml:space="preserve"> «Т Плюс» обратилось в Арбитражный суд Кировской области </w:t>
      </w:r>
      <w:r w:rsidRPr="005B7CFC">
        <w:rPr>
          <w:rFonts w:ascii="Times New Roman" w:hAnsi="Times New Roman" w:cs="Times New Roman"/>
        </w:rPr>
        <w:t xml:space="preserve">обратилось </w:t>
      </w:r>
      <w:r w:rsidR="004753BE" w:rsidRPr="005B7CFC">
        <w:rPr>
          <w:rFonts w:ascii="Times New Roman" w:hAnsi="Times New Roman" w:cs="Times New Roman"/>
        </w:rPr>
        <w:t xml:space="preserve">с заявлением о признании </w:t>
      </w:r>
      <w:r w:rsidRPr="005B7CFC">
        <w:rPr>
          <w:rFonts w:ascii="Times New Roman" w:hAnsi="Times New Roman" w:cs="Times New Roman"/>
        </w:rPr>
        <w:t>решения</w:t>
      </w:r>
      <w:r w:rsidR="004753BE" w:rsidRPr="005B7CFC">
        <w:rPr>
          <w:rFonts w:ascii="Times New Roman" w:hAnsi="Times New Roman" w:cs="Times New Roman"/>
        </w:rPr>
        <w:t xml:space="preserve"> незаконным. </w:t>
      </w:r>
    </w:p>
    <w:p w:rsidR="008255A0" w:rsidRPr="005B7CFC" w:rsidRDefault="008255A0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 xml:space="preserve">В отношении юридического и должностного лица ПАО «Т </w:t>
      </w:r>
      <w:proofErr w:type="gramStart"/>
      <w:r w:rsidRPr="005B7CFC">
        <w:rPr>
          <w:rFonts w:ascii="Times New Roman" w:hAnsi="Times New Roman" w:cs="Times New Roman"/>
        </w:rPr>
        <w:t>Плюс»  возбуждены</w:t>
      </w:r>
      <w:proofErr w:type="gramEnd"/>
      <w:r w:rsidRPr="005B7CFC">
        <w:rPr>
          <w:rFonts w:ascii="Times New Roman" w:hAnsi="Times New Roman" w:cs="Times New Roman"/>
        </w:rPr>
        <w:t xml:space="preserve"> дела об административном правонарушении в соответствии со </w:t>
      </w:r>
      <w:r w:rsidR="004B2DB5" w:rsidRPr="005B7CFC">
        <w:rPr>
          <w:rFonts w:ascii="Times New Roman" w:hAnsi="Times New Roman" w:cs="Times New Roman"/>
        </w:rPr>
        <w:t xml:space="preserve">ч. 1 </w:t>
      </w:r>
      <w:r w:rsidRPr="005B7CFC">
        <w:rPr>
          <w:rFonts w:ascii="Times New Roman" w:hAnsi="Times New Roman" w:cs="Times New Roman"/>
        </w:rPr>
        <w:t>ст. 14.31 КоАП РФ. Указанные дела в настоящее время находятся в стадии рассмотрения.</w:t>
      </w:r>
    </w:p>
    <w:p w:rsidR="005B7CFC" w:rsidRPr="005B7CFC" w:rsidRDefault="005B7CFC" w:rsidP="005B7CF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B7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 примера можно привести следующее дело.</w:t>
      </w:r>
    </w:p>
    <w:p w:rsidR="00FB551C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В Кировское УФАС России на рассмотрение поступило заявление ООО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Краснополянский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Жилкомхоз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 на действия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в связи с введением полного ограничения режима потребления электроэнергии в отношении объекта: блочная газовая котельная по ул. Сосновая в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. Красная Поляна. В отношении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было возбуждено дело по признакам нарушения п. 4 ч. 1 ст. 10 Федерального закона «О защите конкуренции». По результатам рассмотрения дела в действиях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признан факт нарушения пункта 4 части 1 статьи 10 Федерального закона «О защите конкуренции», выразившегося во введении полного ограничения режима потребления электрической энергии в отношении объекта: блочная газовая котельная по ул. Сосновая в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. Красная Поляна, принадлежащего ООО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Краснополянский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Жилкомхоз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», в период с 26.09.2017 г. по 14.05.2018 г., результатом которых является (может являться) ущемление интересов добросовестных потребителей услуги теплоснабжения, в том числе, неопределенного круга потребителей – граждан и хозяйствующих субъектов в сфере предпринимательской деятельности (решение Кировского УФАС России от 25.09.2020 г. по делу № 043/01/10-10/2019).</w:t>
      </w:r>
    </w:p>
    <w:p w:rsidR="00FB551C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Не согласившись с указанным решением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обратилось в Арбитражный суд Кировской области с заявлением о признании его незаконным. </w:t>
      </w:r>
    </w:p>
    <w:p w:rsidR="00FB551C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11.10.2021 </w:t>
      </w:r>
      <w:r w:rsidR="005B7CFC">
        <w:rPr>
          <w:rFonts w:ascii="Times New Roman" w:hAnsi="Times New Roman" w:cs="Times New Roman"/>
          <w:sz w:val="24"/>
          <w:szCs w:val="24"/>
        </w:rPr>
        <w:t>постановлением</w:t>
      </w:r>
      <w:r w:rsidRPr="005B7CFC">
        <w:rPr>
          <w:rFonts w:ascii="Times New Roman" w:hAnsi="Times New Roman" w:cs="Times New Roman"/>
          <w:sz w:val="24"/>
          <w:szCs w:val="24"/>
        </w:rPr>
        <w:t xml:space="preserve"> арбитражного суда кассационной инстанции</w:t>
      </w:r>
      <w:r w:rsidRPr="005B7CFC">
        <w:rPr>
          <w:rFonts w:ascii="Times New Roman" w:hAnsi="Times New Roman" w:cs="Times New Roman"/>
          <w:sz w:val="24"/>
          <w:szCs w:val="24"/>
        </w:rPr>
        <w:t xml:space="preserve"> </w:t>
      </w:r>
      <w:r w:rsidRPr="005B7CFC">
        <w:rPr>
          <w:rFonts w:ascii="Times New Roman" w:hAnsi="Times New Roman" w:cs="Times New Roman"/>
          <w:sz w:val="24"/>
          <w:szCs w:val="24"/>
        </w:rPr>
        <w:t>решение Арбитражного суда Кировской области от 15.02.2021 и постановление Второго арбитражного апелляционного суда от 07.06.2021 по делу № А28-14120/2020 оставить без изменения.</w:t>
      </w:r>
    </w:p>
    <w:p w:rsidR="00152BF8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АО </w:t>
      </w:r>
      <w:r w:rsidRPr="005B7C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</w:t>
      </w:r>
      <w:r w:rsidR="00152BF8" w:rsidRPr="005B7CFC">
        <w:rPr>
          <w:rFonts w:ascii="Times New Roman" w:hAnsi="Times New Roman" w:cs="Times New Roman"/>
          <w:sz w:val="24"/>
          <w:szCs w:val="24"/>
        </w:rPr>
        <w:t xml:space="preserve">также было привлечено к административной </w:t>
      </w:r>
      <w:proofErr w:type="spellStart"/>
      <w:r w:rsidR="00152BF8" w:rsidRPr="005B7CFC">
        <w:rPr>
          <w:rFonts w:ascii="Times New Roman" w:hAnsi="Times New Roman" w:cs="Times New Roman"/>
          <w:sz w:val="24"/>
          <w:szCs w:val="24"/>
        </w:rPr>
        <w:t>ответсвенности</w:t>
      </w:r>
      <w:proofErr w:type="spellEnd"/>
      <w:r w:rsidR="00152BF8" w:rsidRPr="005B7CFC">
        <w:rPr>
          <w:rFonts w:ascii="Times New Roman" w:hAnsi="Times New Roman" w:cs="Times New Roman"/>
          <w:sz w:val="24"/>
          <w:szCs w:val="24"/>
        </w:rPr>
        <w:t xml:space="preserve">, но </w:t>
      </w:r>
      <w:r w:rsidR="00152BF8" w:rsidRPr="005B7C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52BF8" w:rsidRPr="005B7CFC">
        <w:rPr>
          <w:rFonts w:ascii="Times New Roman" w:hAnsi="Times New Roman" w:cs="Times New Roman"/>
          <w:sz w:val="24"/>
          <w:szCs w:val="24"/>
        </w:rPr>
        <w:t>согласил</w:t>
      </w:r>
      <w:r w:rsidR="00152BF8" w:rsidRPr="005B7CFC">
        <w:rPr>
          <w:rFonts w:ascii="Times New Roman" w:hAnsi="Times New Roman" w:cs="Times New Roman"/>
          <w:sz w:val="24"/>
          <w:szCs w:val="24"/>
        </w:rPr>
        <w:t xml:space="preserve">ось </w:t>
      </w:r>
      <w:r w:rsidR="00152BF8" w:rsidRPr="005B7C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52BF8" w:rsidRPr="005B7CFC">
        <w:rPr>
          <w:rFonts w:ascii="Times New Roman" w:hAnsi="Times New Roman" w:cs="Times New Roman"/>
          <w:sz w:val="24"/>
          <w:szCs w:val="24"/>
        </w:rPr>
        <w:t xml:space="preserve"> решением УФАС и обратил</w:t>
      </w:r>
      <w:r w:rsidR="00152BF8" w:rsidRPr="005B7CFC">
        <w:rPr>
          <w:rFonts w:ascii="Times New Roman" w:hAnsi="Times New Roman" w:cs="Times New Roman"/>
          <w:sz w:val="24"/>
          <w:szCs w:val="24"/>
        </w:rPr>
        <w:t>ось</w:t>
      </w:r>
      <w:r w:rsidR="00152BF8" w:rsidRPr="005B7CFC">
        <w:rPr>
          <w:rFonts w:ascii="Times New Roman" w:hAnsi="Times New Roman" w:cs="Times New Roman"/>
          <w:sz w:val="24"/>
          <w:szCs w:val="24"/>
        </w:rPr>
        <w:t xml:space="preserve"> в суд. </w:t>
      </w:r>
    </w:p>
    <w:p w:rsidR="003241D6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B7CFC">
        <w:rPr>
          <w:rFonts w:ascii="Times New Roman" w:hAnsi="Times New Roman" w:cs="Times New Roman"/>
          <w:sz w:val="24"/>
          <w:szCs w:val="24"/>
        </w:rPr>
        <w:t>Второй  арбитражный</w:t>
      </w:r>
      <w:proofErr w:type="gramEnd"/>
      <w:r w:rsidRPr="005B7CFC">
        <w:rPr>
          <w:rFonts w:ascii="Times New Roman" w:hAnsi="Times New Roman" w:cs="Times New Roman"/>
          <w:sz w:val="24"/>
          <w:szCs w:val="24"/>
        </w:rPr>
        <w:t xml:space="preserve"> апелляционный суд признал законным решение  Кировского УФАС о привлечении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к административной ответственности.</w:t>
      </w:r>
    </w:p>
    <w:p w:rsidR="00FB551C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Теперь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надлежит выплатить штраф в размере 475 000 рублей.</w:t>
      </w:r>
    </w:p>
    <w:p w:rsidR="00FB551C" w:rsidRPr="005B7CFC" w:rsidRDefault="00FB551C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Должностное лицо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Плюс» признано виновным в совершении административного правонарушения и к нему применена мера ответственности в виде административного штрафа в размере </w:t>
      </w:r>
      <w:r w:rsidRPr="005B7CFC">
        <w:rPr>
          <w:rFonts w:ascii="Times New Roman" w:hAnsi="Times New Roman" w:cs="Times New Roman"/>
          <w:sz w:val="24"/>
          <w:szCs w:val="24"/>
        </w:rPr>
        <w:t>15</w:t>
      </w:r>
      <w:r w:rsidRPr="005B7CFC">
        <w:rPr>
          <w:rFonts w:ascii="Times New Roman" w:hAnsi="Times New Roman" w:cs="Times New Roman"/>
          <w:sz w:val="24"/>
          <w:szCs w:val="24"/>
        </w:rPr>
        <w:t> 000 руб.</w:t>
      </w:r>
    </w:p>
    <w:p w:rsidR="004D463F" w:rsidRPr="005B7CFC" w:rsidRDefault="004D463F" w:rsidP="005B7CFC">
      <w:pPr>
        <w:pStyle w:val="1"/>
        <w:shd w:val="clear" w:color="auto" w:fill="auto"/>
        <w:tabs>
          <w:tab w:val="left" w:pos="8565"/>
        </w:tabs>
        <w:spacing w:before="0" w:line="240" w:lineRule="auto"/>
        <w:ind w:right="45" w:firstLine="709"/>
        <w:rPr>
          <w:rFonts w:ascii="Times New Roman" w:hAnsi="Times New Roman" w:cs="Times New Roman"/>
          <w:sz w:val="24"/>
          <w:szCs w:val="24"/>
        </w:rPr>
      </w:pPr>
    </w:p>
    <w:p w:rsidR="002D1446" w:rsidRPr="005B7CFC" w:rsidRDefault="00514A0E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B7CFC">
        <w:rPr>
          <w:rFonts w:ascii="Times New Roman" w:hAnsi="Times New Roman" w:cs="Times New Roman"/>
        </w:rPr>
        <w:t>За 9 месяцев 2021</w:t>
      </w:r>
      <w:r w:rsidR="006D7243" w:rsidRPr="005B7CFC">
        <w:rPr>
          <w:rFonts w:ascii="Times New Roman" w:hAnsi="Times New Roman" w:cs="Times New Roman"/>
        </w:rPr>
        <w:t xml:space="preserve"> год</w:t>
      </w:r>
      <w:r w:rsidRPr="005B7CFC">
        <w:rPr>
          <w:rFonts w:ascii="Times New Roman" w:hAnsi="Times New Roman" w:cs="Times New Roman"/>
        </w:rPr>
        <w:t>а</w:t>
      </w:r>
      <w:r w:rsidR="006D7243" w:rsidRPr="005B7CFC">
        <w:rPr>
          <w:rFonts w:ascii="Times New Roman" w:hAnsi="Times New Roman" w:cs="Times New Roman"/>
        </w:rPr>
        <w:t xml:space="preserve"> </w:t>
      </w:r>
      <w:r w:rsidR="002D1446" w:rsidRPr="005B7CFC">
        <w:rPr>
          <w:rFonts w:ascii="Times New Roman" w:hAnsi="Times New Roman" w:cs="Times New Roman"/>
        </w:rPr>
        <w:t>были выдан</w:t>
      </w:r>
      <w:r w:rsidR="006D7243" w:rsidRPr="005B7CFC">
        <w:rPr>
          <w:rFonts w:ascii="Times New Roman" w:hAnsi="Times New Roman" w:cs="Times New Roman"/>
        </w:rPr>
        <w:t>о</w:t>
      </w:r>
      <w:r w:rsidR="002D1446" w:rsidRPr="005B7CFC">
        <w:rPr>
          <w:rFonts w:ascii="Times New Roman" w:hAnsi="Times New Roman" w:cs="Times New Roman"/>
        </w:rPr>
        <w:t xml:space="preserve"> </w:t>
      </w:r>
      <w:r w:rsidR="006D7243" w:rsidRPr="005B7CFC">
        <w:rPr>
          <w:rFonts w:ascii="Times New Roman" w:hAnsi="Times New Roman" w:cs="Times New Roman"/>
        </w:rPr>
        <w:t>2</w:t>
      </w:r>
      <w:r w:rsidR="002D1446" w:rsidRPr="005B7CFC">
        <w:rPr>
          <w:rFonts w:ascii="Times New Roman" w:hAnsi="Times New Roman" w:cs="Times New Roman"/>
        </w:rPr>
        <w:t xml:space="preserve"> предупреждени</w:t>
      </w:r>
      <w:r w:rsidR="006D7243" w:rsidRPr="005B7CFC">
        <w:rPr>
          <w:rFonts w:ascii="Times New Roman" w:hAnsi="Times New Roman" w:cs="Times New Roman"/>
        </w:rPr>
        <w:t>я</w:t>
      </w:r>
      <w:r w:rsidR="002D1446" w:rsidRPr="005B7CFC">
        <w:rPr>
          <w:rFonts w:ascii="Times New Roman" w:hAnsi="Times New Roman" w:cs="Times New Roman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6D7243" w:rsidRPr="005B7CFC">
        <w:rPr>
          <w:rFonts w:ascii="Times New Roman" w:hAnsi="Times New Roman" w:cs="Times New Roman"/>
        </w:rPr>
        <w:t xml:space="preserve"> (за 9 месяцев 2020 года – 2 предупреждения).</w:t>
      </w:r>
    </w:p>
    <w:p w:rsidR="006D7243" w:rsidRPr="005B7CFC" w:rsidRDefault="006D7243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4753BE" w:rsidRPr="005B7CFC" w:rsidRDefault="004753BE" w:rsidP="005B7CF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B7CFC">
        <w:rPr>
          <w:rFonts w:ascii="Times New Roman" w:hAnsi="Times New Roman" w:cs="Times New Roman"/>
          <w:b/>
        </w:rPr>
        <w:t>Примеры:</w:t>
      </w:r>
    </w:p>
    <w:p w:rsidR="004753BE" w:rsidRPr="005B7CFC" w:rsidRDefault="004753BE" w:rsidP="005B7CFC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>При рассмотрении заявлений граждан в апреле – мае 2021 г.  Кировским УФАС России было выявлено установление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» различных розничных цен на автомобильные бензины на АЗС в г. Кирове.</w:t>
      </w:r>
    </w:p>
    <w:p w:rsidR="004753BE" w:rsidRPr="005B7CFC" w:rsidRDefault="004753BE" w:rsidP="005B7CFC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Так, на АЗС № 43012 (610021, г. Киров, ул. Солнечная, д. 11а), АЗС № 43034 (610000, г. Киров, ул. Пермская, д. 37), АЗС № 43007 (610000, г. Киров, ул. Павла Корчагина, д. 242), АЗС № 43017 (610000, г. Киров, ул. Юровской-Ульяновская), АЗС № 43003 (610000, г. Киров, ул. Потребкооперации, д. 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бн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) установлены розничные цены на автомобильные бензины АИ-92, ЭКТО-92, АИ-95, ЭКТО 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Plus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,  отличные от общего уровня цен на указанные виды моторного топлива,  установленных на остальных АЗС г. Кирова и Кировской области.</w:t>
      </w: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Как выяснило Кировское УФАС России, указанные выше АЗС в период с 19.12.2020 по </w:t>
      </w:r>
      <w:r w:rsidR="00A4391C" w:rsidRPr="005B7CFC">
        <w:rPr>
          <w:rFonts w:ascii="Times New Roman" w:eastAsia="Times New Roman" w:hAnsi="Times New Roman" w:cs="Times New Roman"/>
          <w:kern w:val="0"/>
          <w:sz w:val="24"/>
        </w:rPr>
        <w:t xml:space="preserve">май 2021 </w:t>
      </w:r>
      <w:proofErr w:type="gramStart"/>
      <w:r w:rsidR="00A4391C" w:rsidRPr="005B7CFC">
        <w:rPr>
          <w:rFonts w:ascii="Times New Roman" w:eastAsia="Times New Roman" w:hAnsi="Times New Roman" w:cs="Times New Roman"/>
          <w:kern w:val="0"/>
          <w:sz w:val="24"/>
        </w:rPr>
        <w:t>г.</w:t>
      </w:r>
      <w:proofErr w:type="gram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 участв</w:t>
      </w:r>
      <w:r w:rsidR="00A4391C" w:rsidRPr="005B7CFC">
        <w:rPr>
          <w:rFonts w:ascii="Times New Roman" w:eastAsia="Times New Roman" w:hAnsi="Times New Roman" w:cs="Times New Roman"/>
          <w:kern w:val="0"/>
          <w:sz w:val="24"/>
        </w:rPr>
        <w:t>овали</w:t>
      </w:r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 в акции «ДЕНЬ-НОЧЬ».  Условия акции заключаются в том, что:</w:t>
      </w: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- на АЗС № 43012, АЗС № 43034, АЗС № 43007, АЗС № 43017, АЗС № 43003 в МО «Город Киров» в период с 06:00 до 22:00 устанавливаются розничные цены на моторное </w:t>
      </w:r>
      <w:r w:rsidRPr="005B7CFC">
        <w:rPr>
          <w:rFonts w:ascii="Times New Roman" w:eastAsia="Times New Roman" w:hAnsi="Times New Roman" w:cs="Times New Roman"/>
          <w:kern w:val="0"/>
          <w:sz w:val="24"/>
        </w:rPr>
        <w:lastRenderedPageBreak/>
        <w:t>топливо выше общего уровня цен на АЗС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» в Кировской области: на 90 копеек – на бензин АИ-92, ЭКТО-92, на 50 копеек – на бензины АИ-95 и ЭКТО 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Plus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;</w:t>
      </w: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- в период с 22:00 до 06:00 устанавливаются розничные цены на бензин АИ-92, ЭКТО-92, АИ-95 и ЭКТО 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Plus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 на 10 копеек ниже общего уровня цен на АЗС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» в Кировской области. </w:t>
      </w: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Проведение данной акции, по мнению ООО «ЛУКОЙЛ- 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», направлено на повышение лояльности потребителей, изучение эластичности спроса и предложения. Экономического обоснования выбора каждой из АЗС, участвующей в акции,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» в Кировское УФАС России не представило.</w:t>
      </w: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>Таким образом, маркетинговое исследование на предмет эластичности спроса, проводимое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» на АЗС № 403012, № 43034, № 43007, № 43017, № 43003, расположенных в МО «Город Киров», представляет собой исследование потребительских предпочтений и не может быть признано экономическим или технологическим обоснованием для повышения цены.</w:t>
      </w: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>В связи с наличием в действиях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» признаков нарушения пункта 6 части 1 статьи 10 Федерального закона от 26.07.2006  № 135-Ф3 «О защите конкуренции» в виде необоснованного установления различных цен на один и тот же товар 25.05.2021 г. Кировское УФАС России выдало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» предупреждение №02/02-2021 о необходимости прекращения указанных действий путем приведения розничных цен на автомобильные бензины АИ-92, ЭКТО-92, АИ-95 и ЭКТО 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Plus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 xml:space="preserve"> на АЗС № 43012, АЗС № 43034, АЗС № 43007, АЗС № 43017, АЗС № 43003 к общему уровню соответствующих цен на АЗС, эксплуатируемых ООО «ЛУКОЙЛ-</w:t>
      </w:r>
      <w:proofErr w:type="spellStart"/>
      <w:r w:rsidRPr="005B7CFC">
        <w:rPr>
          <w:rFonts w:ascii="Times New Roman" w:eastAsia="Times New Roman" w:hAnsi="Times New Roman" w:cs="Times New Roman"/>
          <w:kern w:val="0"/>
          <w:sz w:val="24"/>
        </w:rPr>
        <w:t>Уралнефтепродукт</w:t>
      </w:r>
      <w:proofErr w:type="spellEnd"/>
      <w:r w:rsidRPr="005B7CFC">
        <w:rPr>
          <w:rFonts w:ascii="Times New Roman" w:eastAsia="Times New Roman" w:hAnsi="Times New Roman" w:cs="Times New Roman"/>
          <w:kern w:val="0"/>
          <w:sz w:val="24"/>
        </w:rPr>
        <w:t>» в Кировской области.</w:t>
      </w:r>
    </w:p>
    <w:p w:rsidR="00A4391C" w:rsidRPr="005B7CFC" w:rsidRDefault="00A4391C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4753BE" w:rsidRPr="005B7CFC" w:rsidRDefault="004753BE" w:rsidP="005B7CFC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5B7CFC">
        <w:rPr>
          <w:rFonts w:ascii="Times New Roman" w:eastAsia="Times New Roman" w:hAnsi="Times New Roman" w:cs="Times New Roman"/>
          <w:kern w:val="0"/>
          <w:sz w:val="24"/>
        </w:rPr>
        <w:t>Предупреждение исполнено 27.05.2021 г.</w:t>
      </w:r>
    </w:p>
    <w:p w:rsidR="00514A0E" w:rsidRPr="005B7CFC" w:rsidRDefault="00946EFB" w:rsidP="005B7CFC">
      <w:pPr>
        <w:pStyle w:val="a3"/>
        <w:ind w:firstLine="709"/>
        <w:jc w:val="both"/>
      </w:pPr>
      <w:r w:rsidRPr="005B7CFC">
        <w:t xml:space="preserve">За 9 месяцев </w:t>
      </w:r>
      <w:proofErr w:type="gramStart"/>
      <w:r w:rsidRPr="005B7CFC">
        <w:t>2021  года</w:t>
      </w:r>
      <w:proofErr w:type="gramEnd"/>
      <w:r w:rsidRPr="005B7CFC">
        <w:t xml:space="preserve"> в </w:t>
      </w:r>
      <w:proofErr w:type="spellStart"/>
      <w:r w:rsidRPr="005B7CFC">
        <w:t>ОТРиЕМ</w:t>
      </w:r>
      <w:proofErr w:type="spellEnd"/>
      <w:r w:rsidRPr="005B7CFC">
        <w:t xml:space="preserve"> поступило </w:t>
      </w:r>
      <w:r w:rsidR="009B514A" w:rsidRPr="005B7CFC">
        <w:t>105</w:t>
      </w:r>
      <w:r w:rsidRPr="005B7CFC">
        <w:t xml:space="preserve"> заявлени</w:t>
      </w:r>
      <w:r w:rsidR="009B514A" w:rsidRPr="005B7CFC">
        <w:t>я</w:t>
      </w:r>
      <w:r w:rsidRPr="005B7CFC">
        <w:t xml:space="preserve"> (за аналогичный период 2020 года –</w:t>
      </w:r>
      <w:r w:rsidR="009B514A" w:rsidRPr="005B7CFC">
        <w:t xml:space="preserve"> 132</w:t>
      </w:r>
      <w:r w:rsidR="00514A0E" w:rsidRPr="005B7CFC">
        <w:t>)</w:t>
      </w:r>
      <w:r w:rsidR="005B7CFC">
        <w:t>,</w:t>
      </w:r>
      <w:r w:rsidR="00514A0E" w:rsidRPr="005B7CFC">
        <w:t xml:space="preserve"> </w:t>
      </w:r>
      <w:r w:rsidR="00514A0E" w:rsidRPr="005B7CFC">
        <w:t>что свидетельствует о сохранении уровня заявлений, связанных с возможными признаками злоупотребления доминирующим положением.</w:t>
      </w:r>
    </w:p>
    <w:p w:rsidR="002D1446" w:rsidRPr="005B7CFC" w:rsidRDefault="002D1446" w:rsidP="005B7CFC">
      <w:pPr>
        <w:pStyle w:val="a3"/>
        <w:ind w:firstLine="709"/>
        <w:jc w:val="both"/>
      </w:pPr>
      <w:r w:rsidRPr="005B7CFC">
        <w:t>К числу факторов, повлиявших на изменение количества заявлений, указывающих на возможные признаки нарушения статьи 10 Закона о защите конкуренции,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</w:t>
      </w:r>
      <w:r w:rsidRPr="005B7CFC">
        <w:br/>
        <w:t>с ущемлением интересов неограниченного круга потребителей.</w:t>
      </w:r>
    </w:p>
    <w:p w:rsidR="002D1446" w:rsidRPr="005B7CFC" w:rsidRDefault="002D1446" w:rsidP="005B7CFC">
      <w:pPr>
        <w:pStyle w:val="a3"/>
        <w:ind w:firstLine="709"/>
        <w:jc w:val="both"/>
      </w:pPr>
      <w:r w:rsidRPr="005B7CFC">
        <w:t>Вместе с тем, следует отметить случаи, когда гражданин заявляет</w:t>
      </w:r>
      <w:r w:rsidRPr="005B7CFC">
        <w:br/>
        <w:t>о действиях хозяйствующих субъектов, связанных с нарушением правил подключения (технологического присоединения) к соответствующим сетям.</w:t>
      </w:r>
      <w:r w:rsidRPr="005B7CFC">
        <w:br/>
        <w:t>В таких случаях по поступившему заявлению антимонопольным органом принимается решение о возбуждении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 (далее – КоАП РФ), то есть возбуждение дела о нарушении антимонопольного законодательства не требуется.</w:t>
      </w:r>
    </w:p>
    <w:p w:rsidR="003241D6" w:rsidRPr="005B7CFC" w:rsidRDefault="003241D6" w:rsidP="005B7CFC">
      <w:pPr>
        <w:pStyle w:val="a3"/>
        <w:ind w:firstLine="709"/>
        <w:jc w:val="both"/>
      </w:pPr>
    </w:p>
    <w:p w:rsidR="000D3917" w:rsidRPr="005B7CFC" w:rsidRDefault="000D3917" w:rsidP="005B7CFC">
      <w:pPr>
        <w:pStyle w:val="a3"/>
        <w:ind w:firstLine="709"/>
        <w:jc w:val="both"/>
      </w:pPr>
    </w:p>
    <w:p w:rsidR="00AE3C6D" w:rsidRPr="005B7CFC" w:rsidRDefault="00AE3C6D" w:rsidP="005B7CF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6DA0" w:rsidRPr="005B7CFC" w:rsidRDefault="003F6DA0" w:rsidP="005B7CFC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Практика пресечения нарушений </w:t>
      </w:r>
      <w:r w:rsidRPr="005B7CFC">
        <w:rPr>
          <w:rFonts w:ascii="Times New Roman" w:hAnsi="Times New Roman" w:cs="Times New Roman"/>
          <w:b/>
          <w:sz w:val="24"/>
          <w:szCs w:val="24"/>
        </w:rPr>
        <w:t>правил (порядка обеспечения) недискриминационного доступа, порядка подключения (технологического присоединения) к сетям (ст. 9.21 КоАП РФ).</w:t>
      </w:r>
    </w:p>
    <w:p w:rsidR="003241D6" w:rsidRPr="005B7CFC" w:rsidRDefault="003241D6" w:rsidP="005B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917" w:rsidRPr="005B7CFC" w:rsidRDefault="003F6DA0" w:rsidP="005B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за 9 месяцев 2021 году </w:t>
      </w:r>
      <w:r w:rsidR="006D7243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Кировским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УФАС России по статье 9.21 КоАП РФ рассмотрено </w:t>
      </w:r>
      <w:r w:rsidR="000D3917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</w:t>
      </w:r>
      <w:r w:rsidR="000D3917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прекращено в связи с отсутствием нарушения – 4, по результатам рассмотрения вышеуказанных дел выдано 2 </w:t>
      </w:r>
      <w:proofErr w:type="gramStart"/>
      <w:r w:rsidR="000D3917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предупреждения,  вынесено</w:t>
      </w:r>
      <w:proofErr w:type="gramEnd"/>
      <w:r w:rsidR="000D3917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постановлений о назначении административного наказания в виде  наложения штрафов на общую сумму 380 тыс. руб.; </w:t>
      </w:r>
    </w:p>
    <w:p w:rsidR="00EB1917" w:rsidRPr="005B7CFC" w:rsidRDefault="00EB1917" w:rsidP="005B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Всего за 9 месяцев 202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Кировским УФАС России по статье 9.21 КоАП РФ рассмотрено 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99 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дел,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сумму 3 370 </w:t>
      </w:r>
      <w:proofErr w:type="spellStart"/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т.р</w:t>
      </w:r>
      <w:proofErr w:type="spellEnd"/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84E58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70393" w:rsidRPr="005B7CFC" w:rsidRDefault="00784E58" w:rsidP="005B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98% дел </w:t>
      </w:r>
      <w:r w:rsidR="005B7CFC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ассмотрены </w:t>
      </w:r>
      <w:r w:rsidR="00070393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в отношении АО «Газпром газораспределение Киров» и должностных лиц Общества</w:t>
      </w:r>
      <w:r w:rsidR="005B7CFC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70393" w:rsidRPr="005B7C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F1172" w:rsidRPr="005B7CFC" w:rsidRDefault="00BF1172" w:rsidP="005B7CFC">
      <w:pPr>
        <w:pStyle w:val="a5"/>
        <w:ind w:left="0" w:firstLine="709"/>
        <w:jc w:val="both"/>
        <w:rPr>
          <w:sz w:val="24"/>
        </w:rPr>
      </w:pPr>
      <w:r w:rsidRPr="005B7CFC">
        <w:rPr>
          <w:sz w:val="24"/>
        </w:rPr>
        <w:t xml:space="preserve">Нарушения ГРО выразились в следующих действиях: </w:t>
      </w:r>
    </w:p>
    <w:p w:rsidR="00BF1172" w:rsidRPr="005B7CFC" w:rsidRDefault="00BF1172" w:rsidP="005B7CFC">
      <w:pPr>
        <w:pStyle w:val="a5"/>
        <w:ind w:left="0" w:firstLine="709"/>
        <w:jc w:val="both"/>
        <w:rPr>
          <w:b/>
          <w:sz w:val="24"/>
        </w:rPr>
      </w:pPr>
      <w:r w:rsidRPr="005B7CFC">
        <w:rPr>
          <w:b/>
          <w:sz w:val="24"/>
        </w:rPr>
        <w:t>1)</w:t>
      </w:r>
      <w:r w:rsidRPr="005B7CFC">
        <w:rPr>
          <w:sz w:val="24"/>
        </w:rPr>
        <w:t xml:space="preserve"> </w:t>
      </w:r>
      <w:r w:rsidRPr="005B7CFC">
        <w:rPr>
          <w:b/>
          <w:sz w:val="24"/>
        </w:rPr>
        <w:t xml:space="preserve"> требование от заявителей направить в газораспределительную организацию исполнительно-техническую документацию на сеть </w:t>
      </w:r>
      <w:proofErr w:type="spellStart"/>
      <w:r w:rsidRPr="005B7CFC">
        <w:rPr>
          <w:b/>
          <w:sz w:val="24"/>
        </w:rPr>
        <w:t>газопотребления</w:t>
      </w:r>
      <w:proofErr w:type="spellEnd"/>
      <w:r w:rsidRPr="005B7CFC">
        <w:rPr>
          <w:b/>
          <w:sz w:val="24"/>
        </w:rPr>
        <w:t xml:space="preserve"> для осуществления мониторинга и составления акта о</w:t>
      </w:r>
      <w:r w:rsidRPr="005B7CFC">
        <w:rPr>
          <w:sz w:val="24"/>
        </w:rPr>
        <w:t xml:space="preserve"> </w:t>
      </w:r>
      <w:r w:rsidRPr="005B7CFC">
        <w:rPr>
          <w:b/>
          <w:sz w:val="24"/>
        </w:rPr>
        <w:t>готовности сетей и газоиспользующего оборудования к подключению.</w:t>
      </w:r>
    </w:p>
    <w:p w:rsidR="00BF1172" w:rsidRPr="005B7CFC" w:rsidRDefault="00BF1172" w:rsidP="005B7CFC">
      <w:pPr>
        <w:pStyle w:val="3"/>
        <w:tabs>
          <w:tab w:val="left" w:pos="2977"/>
        </w:tabs>
        <w:suppressAutoHyphens/>
        <w:spacing w:after="0"/>
        <w:ind w:left="0" w:firstLine="709"/>
        <w:jc w:val="both"/>
        <w:rPr>
          <w:b/>
          <w:sz w:val="24"/>
          <w:szCs w:val="24"/>
        </w:rPr>
      </w:pPr>
      <w:r w:rsidRPr="005B7CFC">
        <w:rPr>
          <w:b/>
          <w:sz w:val="24"/>
          <w:szCs w:val="24"/>
        </w:rPr>
        <w:t>2)</w:t>
      </w:r>
      <w:r w:rsidRPr="005B7CFC">
        <w:rPr>
          <w:sz w:val="24"/>
          <w:szCs w:val="24"/>
        </w:rPr>
        <w:t xml:space="preserve"> </w:t>
      </w:r>
      <w:r w:rsidRPr="005B7CFC">
        <w:rPr>
          <w:b/>
          <w:sz w:val="24"/>
          <w:szCs w:val="24"/>
        </w:rPr>
        <w:t xml:space="preserve">Включение в технические условия </w:t>
      </w:r>
      <w:r w:rsidRPr="005B7CFC">
        <w:rPr>
          <w:rFonts w:eastAsia="Calibri"/>
          <w:b/>
          <w:sz w:val="24"/>
          <w:szCs w:val="24"/>
        </w:rPr>
        <w:t>требований (обязательств), не предусмотренных Правилами подключения и нарушающих иные нормы действующего законодательства:</w:t>
      </w:r>
    </w:p>
    <w:p w:rsidR="00BF1172" w:rsidRPr="005B7CFC" w:rsidRDefault="00BF1172" w:rsidP="005B7CFC">
      <w:pPr>
        <w:pStyle w:val="3"/>
        <w:tabs>
          <w:tab w:val="left" w:pos="2977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5B7CFC">
        <w:rPr>
          <w:sz w:val="24"/>
          <w:szCs w:val="24"/>
        </w:rPr>
        <w:t xml:space="preserve">- направить в адрес филиала АО «Газпром газораспределение Киров» в г. Кирове исполнительно-техническую документацию сети </w:t>
      </w:r>
      <w:proofErr w:type="spellStart"/>
      <w:r w:rsidRPr="005B7CFC">
        <w:rPr>
          <w:sz w:val="24"/>
          <w:szCs w:val="24"/>
        </w:rPr>
        <w:t>газопотребления</w:t>
      </w:r>
      <w:proofErr w:type="spellEnd"/>
      <w:r w:rsidRPr="005B7CFC">
        <w:rPr>
          <w:sz w:val="24"/>
          <w:szCs w:val="24"/>
        </w:rPr>
        <w:t>;</w:t>
      </w:r>
    </w:p>
    <w:p w:rsidR="00BF1172" w:rsidRPr="005B7CFC" w:rsidRDefault="00BF1172" w:rsidP="005B7CFC">
      <w:pPr>
        <w:pStyle w:val="3"/>
        <w:tabs>
          <w:tab w:val="left" w:pos="2977"/>
        </w:tabs>
        <w:suppressAutoHyphens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5B7CFC">
        <w:rPr>
          <w:sz w:val="24"/>
          <w:szCs w:val="24"/>
        </w:rPr>
        <w:t xml:space="preserve">- </w:t>
      </w:r>
      <w:r w:rsidRPr="005B7CFC">
        <w:rPr>
          <w:rFonts w:eastAsia="Calibri"/>
          <w:sz w:val="24"/>
          <w:szCs w:val="24"/>
        </w:rPr>
        <w:t>производство скрытых работ производить в присутствии представителя филиала АО «Газпром газораспределение Киров» в г. Кирове;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eastAsia="Calibri" w:hAnsi="Times New Roman" w:cs="Times New Roman"/>
          <w:sz w:val="24"/>
          <w:szCs w:val="24"/>
        </w:rPr>
        <w:t>- заключить договор со специализированной организацией или с АО «Газпром газораспределение Киров» на техническое и аварийное обслуживание газопровода, газоиспользующего оборудования</w:t>
      </w:r>
      <w:r w:rsidRPr="005B7CFC">
        <w:rPr>
          <w:rFonts w:ascii="Times New Roman" w:hAnsi="Times New Roman" w:cs="Times New Roman"/>
          <w:sz w:val="24"/>
          <w:szCs w:val="24"/>
        </w:rPr>
        <w:t>.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b/>
          <w:sz w:val="24"/>
          <w:szCs w:val="24"/>
        </w:rPr>
        <w:t>3) нарушение срока подключения к сетям газораспределения.</w:t>
      </w:r>
    </w:p>
    <w:p w:rsidR="00BF1172" w:rsidRPr="005B7CFC" w:rsidRDefault="00BF1172" w:rsidP="005B7C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Имеются случаи, когда нарушение сроков подключения к сетям газораспределения происходит ввиду не предоставления заявителем по требованию ГРО исполнительной документации.</w:t>
      </w:r>
    </w:p>
    <w:p w:rsidR="00BF1172" w:rsidRPr="005B7CFC" w:rsidRDefault="00BF1172" w:rsidP="005B7C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Также существуют случаи, когда нарушение срока подключения связано с невыполнением АО «Газпром газораспределение Киров» (как подрядной организацией) в срок договора подряда по строительству сети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в пределах границ земельного участка заявителя. При этом, срок, на который заключается договор подряда с потребителем, уходит за пределы срока выполнения мероприятий по договору о подключении. Вместе с тем, мероприятия по подключению до границ земельного участка заявителя ГРО также не исполняет в срок, п</w:t>
      </w:r>
      <w:r w:rsidR="002F1C90" w:rsidRPr="005B7C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редусмотренный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договором о подключении.</w:t>
      </w:r>
    </w:p>
    <w:p w:rsidR="00BF1172" w:rsidRPr="005B7CFC" w:rsidRDefault="00BF1172" w:rsidP="005B7C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FC">
        <w:rPr>
          <w:rFonts w:ascii="Times New Roman" w:hAnsi="Times New Roman" w:cs="Times New Roman"/>
          <w:b/>
          <w:sz w:val="24"/>
          <w:szCs w:val="24"/>
        </w:rPr>
        <w:t>4)  Не выполнение обязанности по направлению заявителю информации о ходе выполнения мероприятий по подключению.</w:t>
      </w:r>
    </w:p>
    <w:p w:rsidR="00BF1172" w:rsidRPr="005B7CFC" w:rsidRDefault="00BF1172" w:rsidP="005B7C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  Согласно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«г» п. 98 Правил подключения исполнитель обязан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присоединению).</w:t>
      </w:r>
    </w:p>
    <w:p w:rsidR="00BF1172" w:rsidRPr="005B7CFC" w:rsidRDefault="00BF1172" w:rsidP="005B7C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 Имеются случаи, когда после обращения заявителей в адрес ГРО с письмами о предоставлении информации о ходе выполнения мероприятий по подключению, АО "Газпром газораспределение Киров" не предоставляет соответствующую информацию, либо предоставляет ее с нарушением срока, предусмотренного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«г» п. 98 Правил подключения. 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7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 Нарушение срока направления в адрес заявителя </w:t>
      </w:r>
      <w:r w:rsidRPr="005B7CFC">
        <w:rPr>
          <w:rFonts w:ascii="Times New Roman" w:eastAsia="Calibri" w:hAnsi="Times New Roman" w:cs="Times New Roman"/>
          <w:b/>
          <w:sz w:val="24"/>
          <w:szCs w:val="24"/>
        </w:rPr>
        <w:t>проекта договора о подключении</w:t>
      </w:r>
    </w:p>
    <w:p w:rsidR="00BF1172" w:rsidRPr="005B7CFC" w:rsidRDefault="00BF1172" w:rsidP="005B7CFC">
      <w:pPr>
        <w:pStyle w:val="a5"/>
        <w:ind w:left="0" w:firstLine="709"/>
        <w:jc w:val="both"/>
        <w:rPr>
          <w:b/>
          <w:bCs/>
          <w:sz w:val="24"/>
        </w:rPr>
      </w:pPr>
      <w:r w:rsidRPr="005B7CFC">
        <w:rPr>
          <w:b/>
          <w:bCs/>
          <w:sz w:val="24"/>
        </w:rPr>
        <w:t>6)  Нарушение порядка подключения к сетям газораспределения (акт о готовности сетей составлен позднее акта о подключении)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FC">
        <w:rPr>
          <w:rFonts w:ascii="Times New Roman" w:hAnsi="Times New Roman" w:cs="Times New Roman"/>
          <w:b/>
          <w:sz w:val="24"/>
          <w:szCs w:val="24"/>
        </w:rPr>
        <w:t xml:space="preserve">7) Включение в договор о подключении условия, противоречащего требованию </w:t>
      </w:r>
      <w:proofErr w:type="spellStart"/>
      <w:r w:rsidRPr="005B7CFC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5B7CFC">
        <w:rPr>
          <w:rFonts w:ascii="Times New Roman" w:hAnsi="Times New Roman" w:cs="Times New Roman"/>
          <w:b/>
          <w:sz w:val="24"/>
          <w:szCs w:val="24"/>
        </w:rPr>
        <w:t>. «б» п. 85(1) Правил подключения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Согласно п. 85(1) Правил № 1314 в случае если требуется только фактическое присоединение, срок осуществления мероприятий по подключению не может превышать с даты подписания акта о готовности сетей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присоединению):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а) 3 месяца 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МПа;</w:t>
      </w:r>
    </w:p>
    <w:p w:rsidR="00BF1172" w:rsidRPr="005B7CFC" w:rsidRDefault="00BF1172" w:rsidP="005B7C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б) 10 рабочих дней в иных случаях.</w:t>
      </w:r>
    </w:p>
    <w:p w:rsidR="00BF1172" w:rsidRPr="005B7CFC" w:rsidRDefault="00BF1172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По условиям заключенного между сторонами договора требовалось только фактическое присоединение, сеть газораспределения исполнителя - менее 250 мм, давление ниже 0,3 Мпа.</w:t>
      </w:r>
    </w:p>
    <w:p w:rsidR="00BF1172" w:rsidRDefault="00BF1172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ГРО включило в договор условие о выполнении мероприятий по подключению (технологическому присоединению) объекта капитального строительства и пуску газа - 3 месяца со дня подписания акта о готовности сетей (должно было включить 10 рабочих дней, по факту исполнили всё в срок).</w:t>
      </w:r>
    </w:p>
    <w:p w:rsidR="00835476" w:rsidRPr="005B7CFC" w:rsidRDefault="00835476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E45" w:rsidRPr="005B7CFC" w:rsidRDefault="00602E45" w:rsidP="008354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</w:t>
      </w:r>
      <w:r w:rsidR="00AC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г. </w:t>
      </w:r>
      <w:r w:rsidRPr="005B7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привести следующее дело.</w:t>
      </w:r>
    </w:p>
    <w:p w:rsidR="003F5B7C" w:rsidRPr="005B7CFC" w:rsidRDefault="003F5B7C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В Кировское УФАС России поступило заявление</w:t>
      </w:r>
      <w:r w:rsidRPr="005B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CFC">
        <w:rPr>
          <w:rFonts w:ascii="Times New Roman" w:hAnsi="Times New Roman" w:cs="Times New Roman"/>
          <w:color w:val="000000"/>
          <w:sz w:val="24"/>
          <w:szCs w:val="24"/>
        </w:rPr>
        <w:t>ФЛ</w:t>
      </w:r>
      <w:r w:rsidRPr="005B7CFC">
        <w:rPr>
          <w:rFonts w:ascii="Times New Roman" w:hAnsi="Times New Roman" w:cs="Times New Roman"/>
          <w:color w:val="000000"/>
          <w:sz w:val="24"/>
          <w:szCs w:val="24"/>
        </w:rPr>
        <w:t>, перенаправленное для рассмотрения из Прокуратуры</w:t>
      </w:r>
      <w:r w:rsidR="005A11FA" w:rsidRPr="005B7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1FA" w:rsidRPr="005B7CFC">
        <w:rPr>
          <w:rFonts w:ascii="Times New Roman" w:hAnsi="Times New Roman" w:cs="Times New Roman"/>
          <w:color w:val="000000"/>
          <w:sz w:val="24"/>
          <w:szCs w:val="24"/>
        </w:rPr>
        <w:t>Нововятского</w:t>
      </w:r>
      <w:proofErr w:type="spellEnd"/>
      <w:r w:rsidR="005A11FA" w:rsidRPr="005B7CFC">
        <w:rPr>
          <w:rFonts w:ascii="Times New Roman" w:hAnsi="Times New Roman" w:cs="Times New Roman"/>
          <w:color w:val="000000"/>
          <w:sz w:val="24"/>
          <w:szCs w:val="24"/>
        </w:rPr>
        <w:t xml:space="preserve"> района г. Кирова</w:t>
      </w:r>
      <w:r w:rsidRPr="005B7CFC">
        <w:rPr>
          <w:rFonts w:ascii="Times New Roman" w:hAnsi="Times New Roman" w:cs="Times New Roman"/>
          <w:color w:val="000000"/>
          <w:sz w:val="24"/>
          <w:szCs w:val="24"/>
        </w:rPr>
        <w:t>, на действия АО «</w:t>
      </w:r>
      <w:proofErr w:type="spellStart"/>
      <w:r w:rsidRPr="005B7CFC">
        <w:rPr>
          <w:rFonts w:ascii="Times New Roman" w:hAnsi="Times New Roman" w:cs="Times New Roman"/>
          <w:color w:val="000000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B7CFC">
        <w:rPr>
          <w:rFonts w:ascii="Times New Roman" w:hAnsi="Times New Roman" w:cs="Times New Roman"/>
          <w:sz w:val="24"/>
          <w:szCs w:val="24"/>
        </w:rPr>
        <w:t>в связи с нарушением порядка подключения к электрическим сетям в части отказа от заключения договора об осуществлении технологического присоединения к электрическим сетям.</w:t>
      </w:r>
    </w:p>
    <w:p w:rsidR="00835476" w:rsidRDefault="005A11FA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F5B7C" w:rsidRPr="005B7CFC">
        <w:rPr>
          <w:rFonts w:ascii="Times New Roman" w:hAnsi="Times New Roman" w:cs="Times New Roman"/>
          <w:sz w:val="24"/>
          <w:szCs w:val="24"/>
        </w:rPr>
        <w:t>на праве собственности принадлеж</w:t>
      </w:r>
      <w:r w:rsidRPr="005B7CFC">
        <w:rPr>
          <w:rFonts w:ascii="Times New Roman" w:hAnsi="Times New Roman" w:cs="Times New Roman"/>
          <w:sz w:val="24"/>
          <w:szCs w:val="24"/>
        </w:rPr>
        <w:t>ал</w:t>
      </w:r>
      <w:r w:rsidR="003F5B7C" w:rsidRPr="005B7CFC">
        <w:rPr>
          <w:rFonts w:ascii="Times New Roman" w:hAnsi="Times New Roman" w:cs="Times New Roman"/>
          <w:sz w:val="24"/>
          <w:szCs w:val="24"/>
        </w:rPr>
        <w:t xml:space="preserve"> гараж, расположенный по (ГСК № 8).</w:t>
      </w:r>
      <w:r w:rsidR="00835476">
        <w:rPr>
          <w:rFonts w:ascii="Times New Roman" w:hAnsi="Times New Roman" w:cs="Times New Roman"/>
          <w:sz w:val="24"/>
          <w:szCs w:val="24"/>
        </w:rPr>
        <w:t xml:space="preserve"> </w:t>
      </w:r>
      <w:r w:rsidR="003F5B7C" w:rsidRPr="005B7CFC">
        <w:rPr>
          <w:rFonts w:ascii="Times New Roman" w:hAnsi="Times New Roman" w:cs="Times New Roman"/>
          <w:sz w:val="24"/>
          <w:szCs w:val="24"/>
        </w:rPr>
        <w:t>Гаражно-строительный кооператив № 8 был подключен к электриче</w:t>
      </w:r>
      <w:r w:rsidR="00835476">
        <w:rPr>
          <w:rFonts w:ascii="Times New Roman" w:hAnsi="Times New Roman" w:cs="Times New Roman"/>
          <w:sz w:val="24"/>
          <w:szCs w:val="24"/>
        </w:rPr>
        <w:t>ским сетям АО «</w:t>
      </w:r>
      <w:proofErr w:type="spellStart"/>
      <w:r w:rsidR="00835476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835476">
        <w:rPr>
          <w:rFonts w:ascii="Times New Roman" w:hAnsi="Times New Roman" w:cs="Times New Roman"/>
          <w:sz w:val="24"/>
          <w:szCs w:val="24"/>
        </w:rPr>
        <w:t>».</w:t>
      </w:r>
    </w:p>
    <w:p w:rsidR="003F5B7C" w:rsidRPr="005B7CFC" w:rsidRDefault="003F5B7C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Заявитель указал, что на момент приобретения вышеуказанного гаражного бокса электроснабжение всего гаражного кооператива отсутствовало, а также сообщил, что гаражно-строительный кооператив № 8, на территории которого находится объект заявителя, прекратил свою деятельность с 2011 г.</w:t>
      </w:r>
    </w:p>
    <w:p w:rsidR="003F5B7C" w:rsidRPr="005B7CFC" w:rsidRDefault="003F5B7C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proofErr w:type="gramStart"/>
      <w:r w:rsidR="005A11FA" w:rsidRPr="005B7CFC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5B7CFC">
        <w:rPr>
          <w:rFonts w:ascii="Times New Roman" w:hAnsi="Times New Roman" w:cs="Times New Roman"/>
          <w:sz w:val="24"/>
          <w:szCs w:val="24"/>
        </w:rPr>
        <w:t xml:space="preserve"> направил</w:t>
      </w:r>
      <w:proofErr w:type="gramEnd"/>
      <w:r w:rsidRPr="005B7CFC">
        <w:rPr>
          <w:rFonts w:ascii="Times New Roman" w:hAnsi="Times New Roman" w:cs="Times New Roman"/>
          <w:sz w:val="24"/>
          <w:szCs w:val="24"/>
        </w:rPr>
        <w:t xml:space="preserve"> в адрес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» </w:t>
      </w:r>
      <w:r w:rsidR="00835476">
        <w:rPr>
          <w:rFonts w:ascii="Times New Roman" w:hAnsi="Times New Roman" w:cs="Times New Roman"/>
          <w:sz w:val="24"/>
          <w:szCs w:val="24"/>
        </w:rPr>
        <w:t xml:space="preserve"> </w:t>
      </w:r>
      <w:r w:rsidRPr="005B7CFC">
        <w:rPr>
          <w:rFonts w:ascii="Times New Roman" w:hAnsi="Times New Roman" w:cs="Times New Roman"/>
          <w:sz w:val="24"/>
          <w:szCs w:val="24"/>
        </w:rPr>
        <w:t xml:space="preserve">заявление    на технологическое присоединение к электрическим сетям  в отношении указанного гаражного бокса. Запрашиваемая максимальная мощность, указанная в заявке – 15 кВт, разрешенная ранее мощность – 0 кВт, заявленный уровень надежности – 3 категория, значение номинального напряжения электрической сети – 0,38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, причина подачи заявления – индивидуальное подключение в связи с прекращением деятельности кооператива. </w:t>
      </w:r>
    </w:p>
    <w:p w:rsidR="003F5B7C" w:rsidRPr="005B7CFC" w:rsidRDefault="003F5B7C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 письмом сообщило заявителю, что гаражно-строительный кооператив № 8, в котором находится вышеуказанный гаражный бокс, уже подключен к электрическим сетям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» и на основании ст. 26 Федерального закона от </w:t>
      </w:r>
      <w:r w:rsidRPr="005B7CFC">
        <w:rPr>
          <w:rFonts w:ascii="Times New Roman" w:hAnsi="Times New Roman" w:cs="Times New Roman"/>
          <w:sz w:val="24"/>
          <w:szCs w:val="24"/>
        </w:rPr>
        <w:lastRenderedPageBreak/>
        <w:t>26.03.2003 г. № 35-ФЗ «Об электроэнергетике» отказало в заключении договора об осуществлении технологического присоединения к электрическим сетям.</w:t>
      </w:r>
    </w:p>
    <w:p w:rsidR="003F5B7C" w:rsidRPr="005B7CFC" w:rsidRDefault="003F5B7C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После чего, заявитель направил в адрес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 заявление на технологическое присоединение к электрическим сетям в отношении вышеуказанного гаражного бокса. В качестве причины подачи заявления было указано увеличение существующей мощности (до 15 кВт).</w:t>
      </w:r>
    </w:p>
    <w:p w:rsidR="003F5B7C" w:rsidRPr="005B7CFC" w:rsidRDefault="003F5B7C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 в письме сообщило, что для увеличения мощности на гаражные боксы заявление на технологическое присоединение должен подать гаражно-строительный кооператив № 8 в лице его председателя.</w:t>
      </w:r>
    </w:p>
    <w:p w:rsidR="003F5B7C" w:rsidRPr="005B7CFC" w:rsidRDefault="003F5B7C" w:rsidP="00835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Согласно представленной выписке из ЕГРЮЛ в отношении гаражно-строительного кооператива № 8 (по состоянию на 03.03.2020 г.), данный кооператив прекратил свою деятельность 30.08.2011 г. </w:t>
      </w:r>
    </w:p>
    <w:p w:rsidR="003F5B7C" w:rsidRPr="005B7CFC" w:rsidRDefault="003F5B7C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 в письме, направленном в Кировское УФАС России, сообщило, что сведений и документов о прекращении деятельности гаражно-строительного кооператива № 8 в адрес сетевой организации заявитель не предоставил.</w:t>
      </w:r>
    </w:p>
    <w:p w:rsidR="003F5B7C" w:rsidRPr="005B7CFC" w:rsidRDefault="003F5B7C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Вместе с тем, Правила технологического присоединения не предусматривают обязанность заявителя предоставлять в адрес сетевой организации указанные сведения и документы.</w:t>
      </w:r>
    </w:p>
    <w:p w:rsidR="003F5B7C" w:rsidRPr="005B7CFC" w:rsidRDefault="003F5B7C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Кроме того, из заявления на технологическое присоединение к электрическим сетям, полученного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» 03.11.2020 г., следует, что в качестве причины подачи заявления </w:t>
      </w:r>
      <w:r w:rsidR="005A11FA" w:rsidRPr="005B7CFC">
        <w:rPr>
          <w:rFonts w:ascii="Times New Roman" w:hAnsi="Times New Roman" w:cs="Times New Roman"/>
          <w:sz w:val="24"/>
          <w:szCs w:val="24"/>
        </w:rPr>
        <w:t>ФЗ</w:t>
      </w:r>
      <w:r w:rsidRPr="005B7CFC">
        <w:rPr>
          <w:rFonts w:ascii="Times New Roman" w:hAnsi="Times New Roman" w:cs="Times New Roman"/>
          <w:sz w:val="24"/>
          <w:szCs w:val="24"/>
        </w:rPr>
        <w:t xml:space="preserve"> указал - подключение в связи с прекращением деятельности кооператива. Помимо этого,</w:t>
      </w:r>
      <w:r w:rsidR="005C611C" w:rsidRPr="005B7CFC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835476">
        <w:rPr>
          <w:rFonts w:ascii="Times New Roman" w:hAnsi="Times New Roman" w:cs="Times New Roman"/>
          <w:sz w:val="24"/>
          <w:szCs w:val="24"/>
        </w:rPr>
        <w:t xml:space="preserve"> в письме</w:t>
      </w:r>
      <w:r w:rsidRPr="005B7CFC">
        <w:rPr>
          <w:rFonts w:ascii="Times New Roman" w:hAnsi="Times New Roman" w:cs="Times New Roman"/>
          <w:sz w:val="24"/>
          <w:szCs w:val="24"/>
        </w:rPr>
        <w:t>, направленном в адрес Кировского УФАС России, указал, что к заявке на подключение была приложена вышеуказанная выписка из ЕГРЮЛ.</w:t>
      </w:r>
    </w:p>
    <w:p w:rsidR="003F5B7C" w:rsidRPr="005B7CFC" w:rsidRDefault="005A11FA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Сетевая </w:t>
      </w:r>
      <w:proofErr w:type="gramStart"/>
      <w:r w:rsidRPr="005B7CF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F5B7C" w:rsidRPr="005B7CF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F5B7C" w:rsidRPr="005B7CFC">
        <w:rPr>
          <w:rFonts w:ascii="Times New Roman" w:hAnsi="Times New Roman" w:cs="Times New Roman"/>
          <w:sz w:val="24"/>
          <w:szCs w:val="24"/>
        </w:rPr>
        <w:t xml:space="preserve"> заявлению </w:t>
      </w:r>
      <w:r w:rsidRPr="005B7CF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F5B7C" w:rsidRPr="005B7CFC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к электрическим сетям обязан</w:t>
      </w:r>
      <w:r w:rsidR="00835476">
        <w:rPr>
          <w:rFonts w:ascii="Times New Roman" w:hAnsi="Times New Roman" w:cs="Times New Roman"/>
          <w:sz w:val="24"/>
          <w:szCs w:val="24"/>
        </w:rPr>
        <w:t>а</w:t>
      </w:r>
      <w:r w:rsidR="003F5B7C" w:rsidRPr="005B7CFC">
        <w:rPr>
          <w:rFonts w:ascii="Times New Roman" w:hAnsi="Times New Roman" w:cs="Times New Roman"/>
          <w:sz w:val="24"/>
          <w:szCs w:val="24"/>
        </w:rPr>
        <w:t xml:space="preserve"> был</w:t>
      </w:r>
      <w:r w:rsidR="00835476">
        <w:rPr>
          <w:rFonts w:ascii="Times New Roman" w:hAnsi="Times New Roman" w:cs="Times New Roman"/>
          <w:sz w:val="24"/>
          <w:szCs w:val="24"/>
        </w:rPr>
        <w:t>а</w:t>
      </w:r>
      <w:r w:rsidR="003F5B7C" w:rsidRPr="005B7CFC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заявки разместить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отдельном разделе документы и сведения, предусмотренные п. 105 Правил технологического присоединения.</w:t>
      </w:r>
    </w:p>
    <w:p w:rsidR="005A11FA" w:rsidRPr="005B7CFC" w:rsidRDefault="005A11FA" w:rsidP="0083547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Указанная обязанность исполнена не была, что свидетельствует о наличии в действиях АО 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» факта нарушения </w:t>
      </w:r>
      <w:proofErr w:type="gramStart"/>
      <w:r w:rsidRPr="005B7CFC">
        <w:rPr>
          <w:rFonts w:ascii="Times New Roman" w:hAnsi="Times New Roman" w:cs="Times New Roman"/>
          <w:sz w:val="24"/>
          <w:szCs w:val="24"/>
        </w:rPr>
        <w:t>Правил  технологического</w:t>
      </w:r>
      <w:proofErr w:type="gramEnd"/>
      <w:r w:rsidRPr="005B7CFC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Pr="005B7CFC">
        <w:rPr>
          <w:rFonts w:ascii="Times New Roman" w:eastAsia="Calibri" w:hAnsi="Times New Roman" w:cs="Times New Roman"/>
          <w:sz w:val="24"/>
          <w:szCs w:val="24"/>
        </w:rPr>
        <w:t>, ответственность за которое предусмотрена ч. 1 ст. 9.21 КоАП РФ.</w:t>
      </w:r>
    </w:p>
    <w:p w:rsidR="005A11FA" w:rsidRPr="005B7CFC" w:rsidRDefault="005A11FA" w:rsidP="0083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Организация была привлечена к ответственности в размере 50 000 р., ДЛ – в размере 10</w:t>
      </w:r>
      <w:r w:rsidR="005C611C" w:rsidRPr="005B7CFC">
        <w:rPr>
          <w:rFonts w:ascii="Times New Roman" w:hAnsi="Times New Roman" w:cs="Times New Roman"/>
          <w:sz w:val="24"/>
          <w:szCs w:val="24"/>
        </w:rPr>
        <w:t> </w:t>
      </w:r>
      <w:r w:rsidRPr="005B7CFC">
        <w:rPr>
          <w:rFonts w:ascii="Times New Roman" w:hAnsi="Times New Roman" w:cs="Times New Roman"/>
          <w:sz w:val="24"/>
          <w:szCs w:val="24"/>
        </w:rPr>
        <w:t>000</w:t>
      </w:r>
    </w:p>
    <w:p w:rsidR="005C611C" w:rsidRPr="005B7CFC" w:rsidRDefault="005C611C" w:rsidP="005B7C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B7C" w:rsidRPr="005B7CFC" w:rsidRDefault="003F5B7C" w:rsidP="005B7CFC">
      <w:pPr>
        <w:suppressAutoHyphens/>
        <w:ind w:right="4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B5" w:rsidRPr="005B7CFC" w:rsidRDefault="00AE3C6D" w:rsidP="005B7CFC">
      <w:pPr>
        <w:tabs>
          <w:tab w:val="left" w:pos="10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7243" w:rsidRPr="005B7CFC" w:rsidRDefault="006D7243" w:rsidP="005B7CFC">
      <w:pPr>
        <w:suppressAutoHyphens/>
        <w:ind w:right="4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FC">
        <w:rPr>
          <w:rFonts w:ascii="Times New Roman" w:hAnsi="Times New Roman" w:cs="Times New Roman"/>
          <w:b/>
          <w:sz w:val="24"/>
          <w:szCs w:val="24"/>
        </w:rPr>
        <w:lastRenderedPageBreak/>
        <w:t>Изменения.</w:t>
      </w:r>
    </w:p>
    <w:p w:rsidR="00A8798F" w:rsidRPr="005B7CFC" w:rsidRDefault="00A8798F" w:rsidP="005B7CFC">
      <w:pPr>
        <w:suppressAutoHyphens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13.09.2021 г. № 1547 утверждены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 и признаны утратившими силу некоторые акты Правительства Российской Федерации (далее – Правила № 1547).</w:t>
      </w:r>
    </w:p>
    <w:p w:rsidR="00A8798F" w:rsidRPr="005B7CFC" w:rsidRDefault="007305B9" w:rsidP="00835476">
      <w:pPr>
        <w:suppressAutoHyphens/>
        <w:spacing w:after="0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Правилами дано определение</w:t>
      </w:r>
      <w:r w:rsidR="00A8798F" w:rsidRPr="005B7CFC">
        <w:rPr>
          <w:rFonts w:ascii="Times New Roman" w:hAnsi="Times New Roman" w:cs="Times New Roman"/>
          <w:sz w:val="24"/>
          <w:szCs w:val="24"/>
        </w:rPr>
        <w:t xml:space="preserve"> </w:t>
      </w:r>
      <w:r w:rsidRPr="005B7C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>»</w:t>
      </w:r>
      <w:r w:rsidR="00A8798F" w:rsidRPr="005B7CFC">
        <w:rPr>
          <w:rFonts w:ascii="Times New Roman" w:hAnsi="Times New Roman" w:cs="Times New Roman"/>
          <w:sz w:val="24"/>
          <w:szCs w:val="24"/>
        </w:rPr>
        <w:t xml:space="preserve">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8774AB" w:rsidRPr="008774AB" w:rsidRDefault="008774AB" w:rsidP="0083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774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При подаче заявки на </w:t>
      </w:r>
      <w:proofErr w:type="spellStart"/>
      <w:r w:rsidRPr="008774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догазификацию</w:t>
      </w:r>
      <w:proofErr w:type="spellEnd"/>
      <w:r w:rsidRPr="008774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необходимо иметь правоустанавливающие документы на земельный участок и дом, ситуационный план, паспорт и контактные данные. На сайте Единого оператора газификации есть типовая форма заявки с описанием необходимых документов.</w:t>
      </w:r>
    </w:p>
    <w:p w:rsidR="00A8798F" w:rsidRPr="005B7CFC" w:rsidRDefault="00A8798F" w:rsidP="00835476">
      <w:pPr>
        <w:suppressAutoHyphens/>
        <w:spacing w:after="0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 xml:space="preserve">Из п. 119 Правил № 1547 следует, что для подключения газоиспользующего оборудования к газораспределительным сетям в рамках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заявитель направляет на имя единого оператора газификации или регионального оператора газификации заявку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5B7CFC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5B7CFC">
        <w:rPr>
          <w:rFonts w:ascii="Times New Roman" w:hAnsi="Times New Roman" w:cs="Times New Roman"/>
          <w:sz w:val="24"/>
          <w:szCs w:val="24"/>
        </w:rPr>
        <w:t xml:space="preserve"> по типовой форме, установленной приложением № 7 Правил № 1547.</w:t>
      </w:r>
    </w:p>
    <w:p w:rsidR="00A8798F" w:rsidRPr="005B7CFC" w:rsidRDefault="00A8798F" w:rsidP="00835476">
      <w:pPr>
        <w:suppressAutoHyphens/>
        <w:spacing w:after="0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FC">
        <w:rPr>
          <w:rFonts w:ascii="Times New Roman" w:hAnsi="Times New Roman" w:cs="Times New Roman"/>
          <w:sz w:val="24"/>
          <w:szCs w:val="24"/>
        </w:rPr>
        <w:t>Согласно п. 10 Правил № 1547 направить заявку на подключение (технологическое присоединение) можно любым из нижеперечисленных способов (при наличии технической возможности приема соответствующих заявок):</w:t>
      </w:r>
    </w:p>
    <w:p w:rsidR="00A8798F" w:rsidRPr="005B7CFC" w:rsidRDefault="00A8798F" w:rsidP="00835476">
      <w:pPr>
        <w:pStyle w:val="a5"/>
        <w:numPr>
          <w:ilvl w:val="0"/>
          <w:numId w:val="3"/>
        </w:numPr>
        <w:suppressAutoHyphens/>
        <w:ind w:left="0" w:right="45" w:firstLine="709"/>
        <w:jc w:val="both"/>
        <w:rPr>
          <w:sz w:val="24"/>
        </w:rPr>
      </w:pPr>
      <w:r w:rsidRPr="005B7CFC">
        <w:rPr>
          <w:sz w:val="24"/>
        </w:rPr>
        <w:t>непосредственно в офис АО «Газпром газораспределение Киров»;</w:t>
      </w:r>
    </w:p>
    <w:p w:rsidR="00A8798F" w:rsidRPr="005B7CFC" w:rsidRDefault="00A8798F" w:rsidP="00835476">
      <w:pPr>
        <w:pStyle w:val="a5"/>
        <w:numPr>
          <w:ilvl w:val="0"/>
          <w:numId w:val="3"/>
        </w:numPr>
        <w:suppressAutoHyphens/>
        <w:ind w:left="0" w:right="45" w:firstLine="709"/>
        <w:jc w:val="both"/>
        <w:rPr>
          <w:sz w:val="24"/>
        </w:rPr>
      </w:pPr>
      <w:r w:rsidRPr="005B7CFC">
        <w:rPr>
          <w:sz w:val="24"/>
        </w:rPr>
        <w:t xml:space="preserve">через личный кабинет заявителя; </w:t>
      </w:r>
    </w:p>
    <w:p w:rsidR="00A8798F" w:rsidRPr="005B7CFC" w:rsidRDefault="00A8798F" w:rsidP="00835476">
      <w:pPr>
        <w:pStyle w:val="a5"/>
        <w:numPr>
          <w:ilvl w:val="0"/>
          <w:numId w:val="3"/>
        </w:numPr>
        <w:suppressAutoHyphens/>
        <w:ind w:left="0" w:right="45" w:firstLine="709"/>
        <w:jc w:val="both"/>
        <w:rPr>
          <w:sz w:val="24"/>
        </w:rPr>
      </w:pPr>
      <w:r w:rsidRPr="005B7CFC">
        <w:rPr>
          <w:sz w:val="24"/>
        </w:rPr>
        <w:t>через федеральную государственную информационную систему «Единый портал государственных и муниципальных услуг (функций)»</w:t>
      </w:r>
    </w:p>
    <w:p w:rsidR="00A8798F" w:rsidRPr="005B7CFC" w:rsidRDefault="00A8798F" w:rsidP="00835476">
      <w:pPr>
        <w:pStyle w:val="a5"/>
        <w:numPr>
          <w:ilvl w:val="0"/>
          <w:numId w:val="3"/>
        </w:numPr>
        <w:suppressAutoHyphens/>
        <w:ind w:left="0" w:right="45" w:firstLine="709"/>
        <w:jc w:val="both"/>
        <w:rPr>
          <w:sz w:val="24"/>
        </w:rPr>
      </w:pPr>
      <w:r w:rsidRPr="005B7CFC">
        <w:rPr>
          <w:sz w:val="24"/>
        </w:rPr>
        <w:t>через региональный портал государственных и муниципальных услуг.</w:t>
      </w:r>
    </w:p>
    <w:p w:rsidR="00602E45" w:rsidRPr="005B7CFC" w:rsidRDefault="00602E45" w:rsidP="00835476">
      <w:pPr>
        <w:pStyle w:val="a5"/>
        <w:numPr>
          <w:ilvl w:val="0"/>
          <w:numId w:val="3"/>
        </w:numPr>
        <w:suppressAutoHyphens/>
        <w:ind w:left="0" w:right="45" w:firstLine="709"/>
        <w:jc w:val="both"/>
        <w:rPr>
          <w:sz w:val="24"/>
        </w:rPr>
      </w:pPr>
      <w:r w:rsidRPr="005B7CFC">
        <w:rPr>
          <w:sz w:val="24"/>
        </w:rPr>
        <w:t>через многофункциональный центр предоставления государственных и муниципальных услуг;</w:t>
      </w:r>
    </w:p>
    <w:p w:rsidR="007305B9" w:rsidRPr="005B7CFC" w:rsidRDefault="007305B9" w:rsidP="005B7CF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305B9" w:rsidRPr="005B7CFC" w:rsidSect="005B7CF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3AB"/>
    <w:multiLevelType w:val="multilevel"/>
    <w:tmpl w:val="A0AC7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3201D"/>
    <w:multiLevelType w:val="multilevel"/>
    <w:tmpl w:val="579ECE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931479"/>
    <w:multiLevelType w:val="hybridMultilevel"/>
    <w:tmpl w:val="4F86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00D"/>
    <w:multiLevelType w:val="multilevel"/>
    <w:tmpl w:val="CCB0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6143B"/>
    <w:multiLevelType w:val="multilevel"/>
    <w:tmpl w:val="C43A7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FEF400F"/>
    <w:multiLevelType w:val="multilevel"/>
    <w:tmpl w:val="6C5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56021"/>
    <w:multiLevelType w:val="multilevel"/>
    <w:tmpl w:val="2E2CC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E2E40"/>
    <w:multiLevelType w:val="multilevel"/>
    <w:tmpl w:val="18EA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10D43"/>
    <w:multiLevelType w:val="hybridMultilevel"/>
    <w:tmpl w:val="4DDA26C4"/>
    <w:lvl w:ilvl="0" w:tplc="879AC0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E61038"/>
    <w:multiLevelType w:val="multilevel"/>
    <w:tmpl w:val="E0DAA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E75A7"/>
    <w:multiLevelType w:val="multilevel"/>
    <w:tmpl w:val="CFA6B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E023C"/>
    <w:multiLevelType w:val="hybridMultilevel"/>
    <w:tmpl w:val="DDE06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AA2C5F"/>
    <w:multiLevelType w:val="multilevel"/>
    <w:tmpl w:val="CB425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064D"/>
    <w:multiLevelType w:val="hybridMultilevel"/>
    <w:tmpl w:val="F206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064"/>
    <w:multiLevelType w:val="hybridMultilevel"/>
    <w:tmpl w:val="9FE0E8BA"/>
    <w:lvl w:ilvl="0" w:tplc="FFBC9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D66"/>
    <w:multiLevelType w:val="multilevel"/>
    <w:tmpl w:val="240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70A76"/>
    <w:multiLevelType w:val="multilevel"/>
    <w:tmpl w:val="05C8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002B0"/>
    <w:multiLevelType w:val="multilevel"/>
    <w:tmpl w:val="9C26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4218A"/>
    <w:multiLevelType w:val="hybridMultilevel"/>
    <w:tmpl w:val="FA788782"/>
    <w:lvl w:ilvl="0" w:tplc="D89C65C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7FAE"/>
    <w:multiLevelType w:val="multilevel"/>
    <w:tmpl w:val="02E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C0DC7"/>
    <w:multiLevelType w:val="multilevel"/>
    <w:tmpl w:val="726AB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9"/>
  </w:num>
  <w:num w:numId="9">
    <w:abstractNumId w:val="17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24"/>
    <w:rsid w:val="00032E61"/>
    <w:rsid w:val="00070393"/>
    <w:rsid w:val="000C39F8"/>
    <w:rsid w:val="000D3917"/>
    <w:rsid w:val="00152BF8"/>
    <w:rsid w:val="00157826"/>
    <w:rsid w:val="001C222A"/>
    <w:rsid w:val="002D1446"/>
    <w:rsid w:val="002F1C90"/>
    <w:rsid w:val="003079B1"/>
    <w:rsid w:val="003241D6"/>
    <w:rsid w:val="00324F45"/>
    <w:rsid w:val="003F5B7C"/>
    <w:rsid w:val="003F6DA0"/>
    <w:rsid w:val="00465B74"/>
    <w:rsid w:val="00474EDF"/>
    <w:rsid w:val="004753BE"/>
    <w:rsid w:val="004B2DB5"/>
    <w:rsid w:val="004D463F"/>
    <w:rsid w:val="004E1424"/>
    <w:rsid w:val="004F54E6"/>
    <w:rsid w:val="00514A0E"/>
    <w:rsid w:val="005A11FA"/>
    <w:rsid w:val="005B7CFC"/>
    <w:rsid w:val="005C611C"/>
    <w:rsid w:val="00602E45"/>
    <w:rsid w:val="006C04D3"/>
    <w:rsid w:val="006D7243"/>
    <w:rsid w:val="0070568F"/>
    <w:rsid w:val="007305B9"/>
    <w:rsid w:val="00784E58"/>
    <w:rsid w:val="007A74F5"/>
    <w:rsid w:val="008255A0"/>
    <w:rsid w:val="00835476"/>
    <w:rsid w:val="008774AB"/>
    <w:rsid w:val="008B2222"/>
    <w:rsid w:val="00946EFB"/>
    <w:rsid w:val="009B514A"/>
    <w:rsid w:val="00A4391C"/>
    <w:rsid w:val="00A8798F"/>
    <w:rsid w:val="00AC4287"/>
    <w:rsid w:val="00AC457B"/>
    <w:rsid w:val="00AE3C6D"/>
    <w:rsid w:val="00B00045"/>
    <w:rsid w:val="00BE2064"/>
    <w:rsid w:val="00BF1172"/>
    <w:rsid w:val="00E61DAD"/>
    <w:rsid w:val="00E97225"/>
    <w:rsid w:val="00EA772A"/>
    <w:rsid w:val="00EB1917"/>
    <w:rsid w:val="00F94329"/>
    <w:rsid w:val="00F97C13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5D03"/>
  <w15:chartTrackingRefBased/>
  <w15:docId w15:val="{29BCACCC-3DD6-42A4-B2CE-F57C51C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D144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A8798F"/>
    <w:rPr>
      <w:b/>
      <w:bCs/>
    </w:rPr>
  </w:style>
  <w:style w:type="paragraph" w:styleId="a5">
    <w:name w:val="List Paragraph"/>
    <w:basedOn w:val="a"/>
    <w:uiPriority w:val="34"/>
    <w:qFormat/>
    <w:rsid w:val="00A87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1"/>
    <w:rsid w:val="00F94329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94329"/>
    <w:pPr>
      <w:widowControl w:val="0"/>
      <w:shd w:val="clear" w:color="auto" w:fill="FFFFFF"/>
      <w:spacing w:before="240" w:after="0" w:line="298" w:lineRule="exact"/>
      <w:jc w:val="both"/>
    </w:pPr>
  </w:style>
  <w:style w:type="paragraph" w:customStyle="1" w:styleId="Standard">
    <w:name w:val="Standard"/>
    <w:rsid w:val="004753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946EFB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BF11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11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Основной текст2"/>
    <w:basedOn w:val="a"/>
    <w:rsid w:val="003241D6"/>
    <w:pPr>
      <w:widowControl w:val="0"/>
      <w:shd w:val="clear" w:color="auto" w:fill="FFFFFF"/>
      <w:spacing w:before="180" w:after="180" w:line="341" w:lineRule="exact"/>
      <w:ind w:hanging="340"/>
      <w:jc w:val="both"/>
    </w:pPr>
    <w:rPr>
      <w:sz w:val="23"/>
      <w:szCs w:val="23"/>
    </w:rPr>
  </w:style>
  <w:style w:type="paragraph" w:styleId="20">
    <w:name w:val="Body Text Indent 2"/>
    <w:basedOn w:val="a"/>
    <w:link w:val="21"/>
    <w:uiPriority w:val="99"/>
    <w:semiHidden/>
    <w:unhideWhenUsed/>
    <w:rsid w:val="004B2D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B2DB5"/>
  </w:style>
  <w:style w:type="character" w:customStyle="1" w:styleId="Bodytext4">
    <w:name w:val="Body text (4)_"/>
    <w:basedOn w:val="a0"/>
    <w:link w:val="Bodytext40"/>
    <w:locked/>
    <w:rsid w:val="004B2DB5"/>
    <w:rPr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4B2DB5"/>
    <w:pPr>
      <w:widowControl w:val="0"/>
      <w:shd w:val="clear" w:color="auto" w:fill="FFFFFF"/>
      <w:spacing w:after="0" w:line="322" w:lineRule="exact"/>
      <w:ind w:firstLine="560"/>
      <w:jc w:val="both"/>
    </w:pPr>
    <w:rPr>
      <w:i/>
      <w:iCs/>
      <w:sz w:val="27"/>
      <w:szCs w:val="27"/>
    </w:rPr>
  </w:style>
  <w:style w:type="character" w:customStyle="1" w:styleId="FontStyle11">
    <w:name w:val="Font Style11"/>
    <w:basedOn w:val="a0"/>
    <w:rsid w:val="004B2DB5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F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semiHidden/>
    <w:unhideWhenUsed/>
    <w:rsid w:val="0087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Мищихина</dc:creator>
  <cp:keywords/>
  <dc:description/>
  <cp:lastModifiedBy>Ирина Александровна Мищихина</cp:lastModifiedBy>
  <cp:revision>2</cp:revision>
  <cp:lastPrinted>2021-10-27T12:46:00Z</cp:lastPrinted>
  <dcterms:created xsi:type="dcterms:W3CDTF">2021-10-27T12:48:00Z</dcterms:created>
  <dcterms:modified xsi:type="dcterms:W3CDTF">2021-10-27T12:48:00Z</dcterms:modified>
</cp:coreProperties>
</file>